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napToGrid w:val="0"/>
        <w:spacing w:line="560" w:lineRule="exact"/>
        <w:jc w:val="left"/>
        <w:outlineLvl w:val="1"/>
        <w:rPr>
          <w:rFonts w:ascii="仿宋" w:hAnsi="仿宋" w:eastAsia="仿宋"/>
          <w:sz w:val="32"/>
          <w:szCs w:val="32"/>
          <w:lang w:bidi="ar"/>
        </w:rPr>
      </w:pPr>
      <w:r>
        <w:rPr>
          <w:rFonts w:hint="eastAsia" w:ascii="仿宋" w:hAnsi="仿宋" w:eastAsia="仿宋" w:cs="Sun-ExtA"/>
          <w:sz w:val="32"/>
          <w:szCs w:val="32"/>
        </w:rPr>
        <w:t>附件2</w:t>
      </w:r>
    </w:p>
    <w:p>
      <w:pPr>
        <w:snapToGrid w:val="0"/>
        <w:spacing w:before="156" w:beforeLines="5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0"/>
        </w:rPr>
        <w:t>六枝特区2024年“特岗计划”招聘面试须知</w:t>
      </w:r>
    </w:p>
    <w:p>
      <w:pPr>
        <w:snapToGrid w:val="0"/>
        <w:spacing w:before="156" w:beforeLines="50" w:line="560" w:lineRule="exact"/>
        <w:jc w:val="left"/>
        <w:rPr>
          <w:rFonts w:ascii="仿宋" w:hAnsi="仿宋" w:eastAsia="仿宋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0"/>
        </w:rPr>
        <w:t xml:space="preserve">   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一、面试考生面试当日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7:30</w:t>
      </w:r>
      <w:r>
        <w:rPr>
          <w:rFonts w:hint="eastAsia" w:ascii="仿宋" w:hAnsi="仿宋" w:eastAsia="仿宋" w:cs="仿宋"/>
          <w:sz w:val="32"/>
          <w:szCs w:val="32"/>
        </w:rPr>
        <w:t>开始凭有效《居民身份证》、《笔试准考证》原件进入指定候考室。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8:00</w:t>
      </w:r>
      <w:r>
        <w:rPr>
          <w:rFonts w:hint="eastAsia" w:ascii="仿宋" w:hAnsi="仿宋" w:eastAsia="仿宋" w:cs="仿宋"/>
          <w:sz w:val="32"/>
          <w:szCs w:val="32"/>
        </w:rPr>
        <w:t>未进入考点大门内的考生,视为自动放弃面试资格,不得进入考点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（特别提醒: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8:00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关闭考点大门）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8:30</w:t>
      </w:r>
      <w:r>
        <w:rPr>
          <w:rFonts w:hint="eastAsia" w:ascii="仿宋" w:hAnsi="仿宋" w:eastAsia="仿宋" w:cs="仿宋"/>
          <w:sz w:val="32"/>
          <w:szCs w:val="32"/>
        </w:rPr>
        <w:t>未进入候考室的,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按弃权处理，责任自负。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二、面试考生严禁携带各种手机、电子、通信、计算、存储等设备进入考场。随身携带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的手机、</w:t>
      </w:r>
      <w:r>
        <w:rPr>
          <w:rFonts w:hint="eastAsia" w:ascii="仿宋" w:hAnsi="仿宋" w:eastAsia="仿宋" w:cs="仿宋"/>
          <w:sz w:val="32"/>
          <w:szCs w:val="32"/>
        </w:rPr>
        <w:t>电子等设备须取消闹钟并关机后，连同其他随身物品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按照要求集中存放，考试结束，自行取走。</w:t>
      </w:r>
      <w:r>
        <w:rPr>
          <w:rFonts w:hint="eastAsia" w:ascii="仿宋" w:hAnsi="仿宋" w:eastAsia="仿宋" w:cs="仿宋"/>
          <w:sz w:val="32"/>
          <w:szCs w:val="32"/>
        </w:rPr>
        <w:t>如未按规定存放的，取消面试资格。</w:t>
      </w:r>
    </w:p>
    <w:p>
      <w:pPr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面试考生按候考室工作人员的安排，在指定的候考室依次抽签确定面试科目及考生个人面试顺序，面试考生抽签后在《六枝特区2024年“特岗计划”招聘面试考生抽签顺序表》上签名确认所抽面试顺序号，同时领取面试顺序号牌，并将号牌佩戴左胸上，在引领员的引领下凭所抽的面试顺序号牌进入备课室备课，进入面试室参加面试。考生一律不允许将其他任何资料带入备课室和面试室。面试结束后备课纸交面试室监督人员收存，考生一律不允许将备课纸带出面试室。</w:t>
      </w:r>
    </w:p>
    <w:p>
      <w:pPr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在候考期间，面试考生应服从安排，要耐心等待，不得擅自离开候考室、备课室，不得大声喧哗和议论；需要去卫生间的，经报告候考室、备课室工作人员同意后，由一名同性别工作人员全程陪同前往和返回，其间不得与他人接触。</w:t>
      </w:r>
    </w:p>
    <w:p>
      <w:pPr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五、当前一位面试考生面试时，后一位面试考生要作好准备。进入面试室后，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面试考生只能向考官报告自己的抽签号，不得将姓名等个人信息报告考官，</w:t>
      </w:r>
      <w:r>
        <w:rPr>
          <w:rFonts w:hint="eastAsia" w:ascii="仿宋" w:hAnsi="仿宋" w:eastAsia="仿宋" w:cs="仿宋"/>
          <w:sz w:val="32"/>
          <w:szCs w:val="32"/>
        </w:rPr>
        <w:t>若出现报告个人信息等情况，按违规处理，取消面试成绩。</w:t>
      </w:r>
    </w:p>
    <w:p>
      <w:pPr>
        <w:snapToGrid w:val="0"/>
        <w:spacing w:line="540" w:lineRule="exact"/>
        <w:ind w:firstLine="640" w:firstLineChars="200"/>
        <w:jc w:val="left"/>
        <w:rPr>
          <w:rFonts w:ascii="微软雅黑" w:hAnsi="微软雅黑" w:eastAsia="微软雅黑" w:cs="微软雅黑"/>
          <w:color w:val="000000"/>
          <w:sz w:val="27"/>
          <w:szCs w:val="27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六、面试中，注意掌握讲微课的节奏和时间。考生讲微课结束后，如规定时间仍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有剩余，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考生应报告“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XX号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考生面试完毕”。</w:t>
      </w:r>
    </w:p>
    <w:p>
      <w:pPr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七、每一位面试考生面试结束后，应按工作人员的安排到指定地点等候，待领取面试成绩后立即离开考点，不得在考点内讨论、喧哗、逗留。若未领取成绩就擅自离开考点的，责任自负。</w:t>
      </w:r>
    </w:p>
    <w:p>
      <w:pPr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八、面试考生必须自觉遵守考试纪律，尊重考官和考务工作人员，服从考务工作人员指挥和安排，保持候考室和备课室清洁卫生。如有违纪违规行为，按有关规定处理。</w:t>
      </w:r>
    </w:p>
    <w:p>
      <w:pPr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九、请面试考生务必认真阅读《面试须知》，因未认真阅读影响本人面试的，责任自负。</w:t>
      </w:r>
    </w:p>
    <w:p>
      <w:pPr>
        <w:snapToGri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重要提醒：</w:t>
      </w:r>
    </w:p>
    <w:p>
      <w:pPr>
        <w:snapToGri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建议面试考生提前熟悉考点（面试地点）位置，注意时间节点，安排好食宿，注意面试当天天气情况,做好防雨、防寒、防暑等相关准备。面试当天可能延续较长时间，请提前准备充足的饮水、食品等物资。</w:t>
      </w:r>
    </w:p>
    <w:p>
      <w:pPr>
        <w:pStyle w:val="13"/>
        <w:snapToGrid w:val="0"/>
        <w:spacing w:line="560" w:lineRule="exact"/>
        <w:ind w:firstLine="64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pStyle w:val="13"/>
        <w:snapToGrid w:val="0"/>
        <w:spacing w:line="560" w:lineRule="exact"/>
        <w:ind w:firstLine="64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un-ExtA">
    <w:altName w:val="宋体"/>
    <w:panose1 w:val="00000000000000000000"/>
    <w:charset w:val="86"/>
    <w:family w:val="auto"/>
    <w:pitch w:val="default"/>
    <w:sig w:usb0="00000000" w:usb1="00000000" w:usb2="0007FDF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023AD"/>
    <w:multiLevelType w:val="singleLevel"/>
    <w:tmpl w:val="146023AD"/>
    <w:lvl w:ilvl="0" w:tentative="0">
      <w:start w:val="1"/>
      <w:numFmt w:val="chineseCounting"/>
      <w:pStyle w:val="15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DVmOTgwNTgyZGZjNzJiNTU3ZmY1NTVlYjgwY2YifQ=="/>
  </w:docVars>
  <w:rsids>
    <w:rsidRoot w:val="4F0244B3"/>
    <w:rsid w:val="00170319"/>
    <w:rsid w:val="00243FB0"/>
    <w:rsid w:val="00592724"/>
    <w:rsid w:val="00960114"/>
    <w:rsid w:val="00B222FD"/>
    <w:rsid w:val="00BB48D0"/>
    <w:rsid w:val="00CC5103"/>
    <w:rsid w:val="00D4027F"/>
    <w:rsid w:val="00E8472E"/>
    <w:rsid w:val="040868C1"/>
    <w:rsid w:val="04175703"/>
    <w:rsid w:val="04B64A8D"/>
    <w:rsid w:val="06B5069B"/>
    <w:rsid w:val="0781652F"/>
    <w:rsid w:val="0AD31295"/>
    <w:rsid w:val="10265123"/>
    <w:rsid w:val="10AB1BC9"/>
    <w:rsid w:val="11A260F1"/>
    <w:rsid w:val="127770DD"/>
    <w:rsid w:val="13205B6C"/>
    <w:rsid w:val="14515DD5"/>
    <w:rsid w:val="187A4691"/>
    <w:rsid w:val="18991F4B"/>
    <w:rsid w:val="190A2C6F"/>
    <w:rsid w:val="1FD85114"/>
    <w:rsid w:val="24767771"/>
    <w:rsid w:val="2BAD7133"/>
    <w:rsid w:val="3093357F"/>
    <w:rsid w:val="384C3DF2"/>
    <w:rsid w:val="3D397CC6"/>
    <w:rsid w:val="3F2752A1"/>
    <w:rsid w:val="445676AA"/>
    <w:rsid w:val="45DB0CB1"/>
    <w:rsid w:val="45ED7253"/>
    <w:rsid w:val="4A3D30E3"/>
    <w:rsid w:val="4F0244B3"/>
    <w:rsid w:val="5BB323CE"/>
    <w:rsid w:val="5BDC50C3"/>
    <w:rsid w:val="5C3D0448"/>
    <w:rsid w:val="5FDA46C5"/>
    <w:rsid w:val="6A4F41E6"/>
    <w:rsid w:val="71A2507A"/>
    <w:rsid w:val="74975E5D"/>
    <w:rsid w:val="79321F63"/>
    <w:rsid w:val="7E7E1371"/>
    <w:rsid w:val="7EF52633"/>
    <w:rsid w:val="7F9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880" w:firstLineChars="200"/>
      <w:jc w:val="left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jc w:val="left"/>
      <w:outlineLvl w:val="1"/>
    </w:pPr>
    <w:rPr>
      <w:rFonts w:ascii="Arial" w:hAnsi="Arial" w:eastAsia="楷体"/>
      <w:sz w:val="32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rFonts w:ascii="Arial" w:hAnsi="Arial" w:eastAsia="仿宋"/>
      <w:b/>
      <w:sz w:val="32"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560" w:lineRule="exact"/>
      <w:outlineLvl w:val="3"/>
    </w:pPr>
    <w:rPr>
      <w:rFonts w:ascii="Arial" w:hAnsi="Arial" w:eastAsia="仿宋_GB2312"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qFormat/>
    <w:uiPriority w:val="0"/>
    <w:pPr>
      <w:jc w:val="center"/>
      <w:outlineLvl w:val="0"/>
    </w:pPr>
    <w:rPr>
      <w:rFonts w:ascii="Arial" w:hAnsi="Arial" w:eastAsia="方正小标宋简体"/>
      <w:sz w:val="4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正文-公1"/>
    <w:basedOn w:val="14"/>
    <w:next w:val="7"/>
    <w:unhideWhenUsed/>
    <w:qFormat/>
    <w:uiPriority w:val="4"/>
    <w:pPr>
      <w:ind w:firstLine="200" w:firstLineChars="200"/>
    </w:pPr>
  </w:style>
  <w:style w:type="paragraph" w:customStyle="1" w:styleId="14">
    <w:name w:val="正文1"/>
    <w:next w:val="13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15">
    <w:name w:val="样式1"/>
    <w:basedOn w:val="9"/>
    <w:next w:val="1"/>
    <w:qFormat/>
    <w:uiPriority w:val="0"/>
    <w:pPr>
      <w:keepNext/>
      <w:keepLines/>
      <w:numPr>
        <w:ilvl w:val="0"/>
        <w:numId w:val="1"/>
      </w:numPr>
      <w:outlineLvl w:val="3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TotalTime>34</TotalTime>
  <ScaleCrop>false</ScaleCrop>
  <LinksUpToDate>false</LinksUpToDate>
  <CharactersWithSpaces>1012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2023-07-21T03:50:00Z</dcterms:created>
  <dc:creator>雷洪</dc:creator>
  <cp:lastModifiedBy>夜，微凉…</cp:lastModifiedBy>
  <dcterms:modified xsi:type="dcterms:W3CDTF">2024-06-23T12:53:08Z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34D8CF317C9C422E8321795295A54AE9_11</vt:lpwstr>
  </property>
</Properties>
</file>