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lang w:eastAsia="zh-CN"/>
        </w:rPr>
        <w:t>招聘单位简介</w:t>
      </w: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both"/>
        <w:textAlignment w:val="auto"/>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kern w:val="2"/>
          <w:sz w:val="32"/>
          <w:szCs w:val="32"/>
          <w:lang w:val="en-US" w:eastAsia="zh-CN" w:bidi="ar-SA"/>
        </w:rPr>
        <w:t>一、</w:t>
      </w:r>
      <w:r>
        <w:rPr>
          <w:rFonts w:hint="default" w:ascii="Times New Roman" w:hAnsi="Times New Roman" w:eastAsia="黑体" w:cs="Times New Roman"/>
          <w:color w:val="auto"/>
          <w:sz w:val="32"/>
          <w:szCs w:val="32"/>
          <w:highlight w:val="none"/>
          <w:lang w:val="en-US" w:eastAsia="zh-CN"/>
        </w:rPr>
        <w:t>景谷傣族彝族自治县人民医院</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right="0" w:rightChars="0" w:firstLine="640" w:firstLineChars="200"/>
        <w:jc w:val="both"/>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景谷傣族彝族自治县人民医院始建于1937年，2014年1月批准为“二级甲等”综合医院，是全县的医疗、急救、孕产妇救治中心，县域紧密型医共体总医院，是昆明卫生职业学院的教学医院、云南省第一批助理全科医生培训基地、上海复旦大学附属华东医院对口帮扶医院。总建筑面积3.4万平方米，开放床位550张，开设行政、临床、医技科室共55个。目前在岗职工共658人，卫生技术人员588人，占89.36％，正高级职称20人，副高级职称69人，中级职称148人。拥有急诊医学科、妇产科、儿科、感染性疾病科、麻醉科、神经内科6个省级临床重点专科。医院固定资产总额3.37亿元，医疗设备总值1.49亿元，目前全院共有50万元以上设备43台。2024年，医院门急诊38.9512万人次，同比增长2.15%，出院人数2.3397万人次，同比增长16.72%，总手术7653台次，同比增长0.13%，其中，三、四级手术台次同比增长13.97%，占总手术台次比达23.35%。</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right="0" w:rightChars="0" w:firstLine="640" w:firstLineChars="200"/>
        <w:jc w:val="both"/>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医院坚持“借助外力，激发内力”的发展思路，通过建立专科联盟、医联体、专家工作站等多种方式加强同三级医院的合作，着力提升我院医疗服务能力和水平。近几年来，与云南省第一人民医院等10家省内“三甲”医院和1家高校合作建成43个院内专家工作站，2个省级基层科研工作站和3个中医远程传承工作室。根据普洱市“十四五”医疗卫生服务体系规划和县委、县政府决策部署，积极推进三级医院能力建设工作。2019年12月，医院通过云南省县级公立医院提质达标验收，达到县医院服务能力基本标准，2021年被国家卫生健康委列为第二批符合县医院医疗服务能力推荐标准的县医院，2022年入围国家卫健委全国首批“千县工程”（云南省“百县工程”）县医院综合能力提升工作名单，通过县级公立综合医院第二阶段提质达标验收和等级医院复审验收。目前，医院急诊急救“五大中心”于2021年全部通过验收，临床服务“五大中心”于2024年9月全部通过现场验收。2023年，医院高分通过等级复审工作，最终得分在全市7家同级医院中位列第一，胸痛中心通过中国胸痛中心总部再认证，危重孕产妇救治中心和危重新生儿救治中心通过市级复审，心衰中心、房颤中心通过验收并荣获“房颤中心建设优秀质控单位奖”。2024年医院中医科党支部选树为全国公立医院临床科室标杆党支部，是普洱市唯一获选党支部。近年来，医院先后获得“云南省脱贫攻坚先进集体”、“普洱市先进基层党组织”等多项荣誉称号，多名职工荣获省市级表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二、景谷傣族彝族自治县中医医院</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景谷傣族彝族自治县中医医院成立于1983年4月，是一所集医疗、预防、保健、康复、教学为一体的二级甲等中医医院。2022年5月，获得普洱市首</w:t>
      </w:r>
      <w:r>
        <w:rPr>
          <w:rFonts w:hint="eastAsia" w:ascii="仿宋_GB2312" w:hAnsi="仿宋_GB2312" w:eastAsia="仿宋_GB2312" w:cs="仿宋_GB2312"/>
          <w:color w:val="auto"/>
          <w:sz w:val="32"/>
          <w:szCs w:val="32"/>
          <w:highlight w:val="none"/>
          <w:lang w:val="en-US" w:eastAsia="zh-CN"/>
        </w:rPr>
        <w:t>家“互联网医院”牌照</w:t>
      </w:r>
      <w:r>
        <w:rPr>
          <w:rFonts w:hint="default" w:ascii="仿宋_GB2312" w:hAnsi="仿宋_GB2312" w:eastAsia="仿宋_GB2312" w:cs="仿宋_GB2312"/>
          <w:color w:val="auto"/>
          <w:sz w:val="32"/>
          <w:szCs w:val="32"/>
          <w:highlight w:val="none"/>
          <w:lang w:val="en-US" w:eastAsia="zh-CN"/>
        </w:rPr>
        <w:t>。是云南省中医医疗集团、普洱市中医医疗集团、西双版纳傣医医疗集团成员单位，普洱市中医医院对口支援医院，云南中医药大学、昆明卫生职业学院、普洱卫生学校实习医院</w:t>
      </w:r>
      <w:r>
        <w:rPr>
          <w:rFonts w:hint="eastAsia" w:ascii="仿宋_GB2312" w:hAnsi="仿宋_GB2312" w:eastAsia="仿宋_GB2312" w:cs="仿宋_GB2312"/>
          <w:color w:val="auto"/>
          <w:sz w:val="32"/>
          <w:szCs w:val="32"/>
          <w:highlight w:val="none"/>
          <w:lang w:val="en-US" w:eastAsia="zh-CN"/>
        </w:rPr>
        <w:t>，云南开放大学健康护理职业学院实习实训基地</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2023年顺利通过二级甲等中医医院等级复审；</w:t>
      </w:r>
      <w:r>
        <w:rPr>
          <w:rFonts w:hint="default" w:ascii="仿宋_GB2312" w:hAnsi="仿宋_GB2312" w:eastAsia="仿宋_GB2312" w:cs="仿宋_GB2312"/>
          <w:color w:val="auto"/>
          <w:sz w:val="32"/>
          <w:szCs w:val="32"/>
          <w:highlight w:val="none"/>
          <w:lang w:val="en-US" w:eastAsia="zh-CN"/>
        </w:rPr>
        <w:t>202</w:t>
      </w:r>
      <w:r>
        <w:rPr>
          <w:rFonts w:hint="eastAsia" w:ascii="仿宋_GB2312" w:hAnsi="仿宋_GB2312" w:eastAsia="仿宋_GB2312" w:cs="仿宋_GB2312"/>
          <w:color w:val="auto"/>
          <w:sz w:val="32"/>
          <w:szCs w:val="32"/>
          <w:highlight w:val="none"/>
          <w:lang w:val="en-US" w:eastAsia="zh-CN"/>
        </w:rPr>
        <w:t>4</w:t>
      </w:r>
      <w:r>
        <w:rPr>
          <w:rFonts w:hint="default" w:ascii="仿宋_GB2312" w:hAnsi="仿宋_GB2312" w:eastAsia="仿宋_GB2312" w:cs="仿宋_GB2312"/>
          <w:color w:val="auto"/>
          <w:sz w:val="32"/>
          <w:szCs w:val="32"/>
          <w:highlight w:val="none"/>
          <w:lang w:val="en-US" w:eastAsia="zh-CN"/>
        </w:rPr>
        <w:t>年顺利通过云南省县级中医医院综合服务能力提升达标验收。</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医院占地面积46.31亩，有建筑面积42723.44平方米（其中：一期7552.71平方米，二期29626.31平方米，疾病预防综合楼5544.42平方米）。</w:t>
      </w:r>
      <w:r>
        <w:rPr>
          <w:rFonts w:hint="eastAsia" w:ascii="仿宋_GB2312" w:hAnsi="仿宋_GB2312" w:eastAsia="仿宋_GB2312" w:cs="仿宋_GB2312"/>
          <w:color w:val="auto"/>
          <w:sz w:val="32"/>
          <w:szCs w:val="32"/>
          <w:highlight w:val="none"/>
          <w:lang w:val="en-US" w:eastAsia="zh-CN"/>
        </w:rPr>
        <w:t>在岗</w:t>
      </w:r>
      <w:r>
        <w:rPr>
          <w:rFonts w:hint="default" w:ascii="仿宋_GB2312" w:hAnsi="仿宋_GB2312" w:eastAsia="仿宋_GB2312" w:cs="仿宋_GB2312"/>
          <w:color w:val="auto"/>
          <w:sz w:val="32"/>
          <w:szCs w:val="32"/>
          <w:highlight w:val="none"/>
          <w:lang w:val="en-US" w:eastAsia="zh-CN"/>
        </w:rPr>
        <w:t>职工</w:t>
      </w:r>
      <w:r>
        <w:rPr>
          <w:rFonts w:hint="eastAsia" w:ascii="仿宋_GB2312" w:hAnsi="仿宋_GB2312" w:eastAsia="仿宋_GB2312" w:cs="仿宋_GB2312"/>
          <w:color w:val="auto"/>
          <w:sz w:val="32"/>
          <w:szCs w:val="32"/>
          <w:highlight w:val="none"/>
          <w:lang w:val="en-US" w:eastAsia="zh-CN"/>
        </w:rPr>
        <w:t>386</w:t>
      </w:r>
      <w:r>
        <w:rPr>
          <w:rFonts w:hint="default" w:ascii="仿宋_GB2312" w:hAnsi="仿宋_GB2312" w:eastAsia="仿宋_GB2312" w:cs="仿宋_GB2312"/>
          <w:color w:val="auto"/>
          <w:sz w:val="32"/>
          <w:szCs w:val="32"/>
          <w:highlight w:val="none"/>
          <w:lang w:val="en-US" w:eastAsia="zh-CN"/>
        </w:rPr>
        <w:t>人，其中卫生专业技术人员3</w:t>
      </w:r>
      <w:r>
        <w:rPr>
          <w:rFonts w:hint="eastAsia" w:ascii="仿宋_GB2312" w:hAnsi="仿宋_GB2312" w:eastAsia="仿宋_GB2312" w:cs="仿宋_GB2312"/>
          <w:color w:val="auto"/>
          <w:sz w:val="32"/>
          <w:szCs w:val="32"/>
          <w:highlight w:val="none"/>
          <w:lang w:val="en-US" w:eastAsia="zh-CN"/>
        </w:rPr>
        <w:t>31</w:t>
      </w:r>
      <w:r>
        <w:rPr>
          <w:rFonts w:hint="default" w:ascii="仿宋_GB2312" w:hAnsi="仿宋_GB2312" w:eastAsia="仿宋_GB2312" w:cs="仿宋_GB2312"/>
          <w:color w:val="auto"/>
          <w:sz w:val="32"/>
          <w:szCs w:val="32"/>
          <w:highlight w:val="none"/>
          <w:lang w:val="en-US" w:eastAsia="zh-CN"/>
        </w:rPr>
        <w:t>人</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副高级职称</w:t>
      </w:r>
      <w:r>
        <w:rPr>
          <w:rFonts w:hint="eastAsia" w:ascii="仿宋_GB2312" w:hAnsi="仿宋_GB2312" w:eastAsia="仿宋_GB2312" w:cs="仿宋_GB2312"/>
          <w:color w:val="auto"/>
          <w:sz w:val="32"/>
          <w:szCs w:val="32"/>
          <w:highlight w:val="none"/>
          <w:lang w:val="en-US" w:eastAsia="zh-CN"/>
        </w:rPr>
        <w:t>以上38</w:t>
      </w:r>
      <w:r>
        <w:rPr>
          <w:rFonts w:hint="default" w:ascii="仿宋_GB2312" w:hAnsi="仿宋_GB2312" w:eastAsia="仿宋_GB2312" w:cs="仿宋_GB2312"/>
          <w:color w:val="auto"/>
          <w:sz w:val="32"/>
          <w:szCs w:val="32"/>
          <w:highlight w:val="none"/>
          <w:lang w:val="en-US" w:eastAsia="zh-CN"/>
        </w:rPr>
        <w:t>人，中级职称</w:t>
      </w:r>
      <w:r>
        <w:rPr>
          <w:rFonts w:hint="eastAsia" w:ascii="仿宋_GB2312" w:hAnsi="仿宋_GB2312" w:eastAsia="仿宋_GB2312" w:cs="仿宋_GB2312"/>
          <w:color w:val="auto"/>
          <w:sz w:val="32"/>
          <w:szCs w:val="32"/>
          <w:highlight w:val="none"/>
          <w:lang w:val="en-US" w:eastAsia="zh-CN"/>
        </w:rPr>
        <w:t>74</w:t>
      </w:r>
      <w:r>
        <w:rPr>
          <w:rFonts w:hint="default" w:ascii="仿宋_GB2312" w:hAnsi="仿宋_GB2312" w:eastAsia="仿宋_GB2312" w:cs="仿宋_GB2312"/>
          <w:color w:val="auto"/>
          <w:sz w:val="32"/>
          <w:szCs w:val="32"/>
          <w:highlight w:val="none"/>
          <w:lang w:val="en-US" w:eastAsia="zh-CN"/>
        </w:rPr>
        <w:t>人。编制床位200张，实际开放床位330张。开设内科、外科、妇产科、急诊科、针灸科、老年病科等21个临床科室，和检验、放射、超声等7个医技科室。</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目前建有省级中医重点专科3个（针灸科、老年病科、肛肠科），市级中医重点专科4个（骨伤科、妇科、心内科、皮肤科）、在建省级中医特色专科3个（脾胃病科、康复科、肾病科）</w:t>
      </w:r>
      <w:r>
        <w:rPr>
          <w:rFonts w:hint="eastAsia" w:ascii="仿宋_GB2312" w:hAnsi="仿宋_GB2312" w:eastAsia="仿宋_GB2312" w:cs="仿宋_GB2312"/>
          <w:color w:val="auto"/>
          <w:sz w:val="32"/>
          <w:szCs w:val="32"/>
          <w:highlight w:val="none"/>
          <w:lang w:val="en-US" w:eastAsia="zh-CN"/>
        </w:rPr>
        <w:t>；有省、市“三甲”医院专家工作站28个（其中中医14个）、基层科研工作站1个；专科</w:t>
      </w:r>
      <w:r>
        <w:rPr>
          <w:rFonts w:hint="default" w:ascii="仿宋_GB2312" w:hAnsi="仿宋_GB2312" w:eastAsia="仿宋_GB2312" w:cs="仿宋_GB2312"/>
          <w:color w:val="auto"/>
          <w:sz w:val="32"/>
          <w:szCs w:val="32"/>
          <w:highlight w:val="none"/>
          <w:lang w:val="en-US" w:eastAsia="zh-CN"/>
        </w:rPr>
        <w:t>联盟</w:t>
      </w:r>
      <w:r>
        <w:rPr>
          <w:rFonts w:hint="eastAsia" w:ascii="仿宋_GB2312" w:hAnsi="仿宋_GB2312" w:eastAsia="仿宋_GB2312" w:cs="仿宋_GB2312"/>
          <w:color w:val="auto"/>
          <w:sz w:val="32"/>
          <w:szCs w:val="32"/>
          <w:highlight w:val="none"/>
          <w:lang w:val="en-US" w:eastAsia="zh-CN"/>
        </w:rPr>
        <w:t>10</w:t>
      </w:r>
      <w:r>
        <w:rPr>
          <w:rFonts w:hint="default" w:ascii="仿宋_GB2312" w:hAnsi="仿宋_GB2312" w:eastAsia="仿宋_GB2312" w:cs="仿宋_GB2312"/>
          <w:color w:val="auto"/>
          <w:sz w:val="32"/>
          <w:szCs w:val="32"/>
          <w:highlight w:val="none"/>
          <w:lang w:val="en-US" w:eastAsia="zh-CN"/>
        </w:rPr>
        <w:t>个</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建成3个远程共享数字传承名医</w:t>
      </w:r>
      <w:r>
        <w:rPr>
          <w:rFonts w:hint="eastAsia" w:ascii="仿宋_GB2312" w:hAnsi="仿宋_GB2312" w:eastAsia="仿宋_GB2312" w:cs="仿宋_GB2312"/>
          <w:color w:val="auto"/>
          <w:sz w:val="32"/>
          <w:szCs w:val="32"/>
          <w:highlight w:val="none"/>
          <w:lang w:val="en-US" w:eastAsia="zh-CN"/>
        </w:rPr>
        <w:t>；拥有云南省级基层名中医2人，云南省优秀青年中医2人，普洱市级名中医1人，云南省第五批中医药师带徒老师1人，普洱市卫生类本土人才2人，云南省优秀中医临床人才培养对象3人，云南省高层次中医药人才后备学科带头人培养对象1人。开设云南省基层名中医、普洱市名中医周朝华工作室，云南省优秀青年中医魏啟明专家工作室暨吴佩衡扶阳流派示范门诊。</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目前，医院已</w:t>
      </w:r>
      <w:r>
        <w:rPr>
          <w:rFonts w:hint="default" w:ascii="仿宋_GB2312" w:hAnsi="仿宋_GB2312" w:eastAsia="仿宋_GB2312" w:cs="仿宋_GB2312"/>
          <w:color w:val="auto"/>
          <w:sz w:val="32"/>
          <w:szCs w:val="32"/>
          <w:highlight w:val="none"/>
          <w:lang w:val="en-US" w:eastAsia="zh-CN"/>
        </w:rPr>
        <w:t>开展中医医疗技术和民族</w:t>
      </w:r>
      <w:r>
        <w:rPr>
          <w:rFonts w:hint="eastAsia" w:ascii="仿宋_GB2312" w:hAnsi="仿宋_GB2312" w:eastAsia="仿宋_GB2312" w:cs="仿宋_GB2312"/>
          <w:color w:val="auto"/>
          <w:sz w:val="32"/>
          <w:szCs w:val="32"/>
          <w:highlight w:val="none"/>
          <w:lang w:val="en-US" w:eastAsia="zh-CN"/>
        </w:rPr>
        <w:t>医药</w:t>
      </w:r>
      <w:r>
        <w:rPr>
          <w:rFonts w:hint="default" w:ascii="仿宋_GB2312" w:hAnsi="仿宋_GB2312" w:eastAsia="仿宋_GB2312" w:cs="仿宋_GB2312"/>
          <w:color w:val="auto"/>
          <w:sz w:val="32"/>
          <w:szCs w:val="32"/>
          <w:highlight w:val="none"/>
          <w:lang w:val="en-US" w:eastAsia="zh-CN"/>
        </w:rPr>
        <w:t>技术共</w:t>
      </w:r>
      <w:r>
        <w:rPr>
          <w:rFonts w:hint="eastAsia" w:ascii="仿宋_GB2312" w:hAnsi="仿宋_GB2312" w:eastAsia="仿宋_GB2312" w:cs="仿宋_GB2312"/>
          <w:color w:val="auto"/>
          <w:sz w:val="32"/>
          <w:szCs w:val="32"/>
          <w:highlight w:val="none"/>
          <w:lang w:val="en-US" w:eastAsia="zh-CN"/>
        </w:rPr>
        <w:t>90余</w:t>
      </w:r>
      <w:r>
        <w:rPr>
          <w:rFonts w:hint="default" w:ascii="仿宋_GB2312" w:hAnsi="仿宋_GB2312" w:eastAsia="仿宋_GB2312" w:cs="仿宋_GB2312"/>
          <w:color w:val="auto"/>
          <w:sz w:val="32"/>
          <w:szCs w:val="32"/>
          <w:highlight w:val="none"/>
          <w:lang w:val="en-US" w:eastAsia="zh-CN"/>
        </w:rPr>
        <w:t>项，</w:t>
      </w:r>
      <w:r>
        <w:rPr>
          <w:rFonts w:hint="eastAsia" w:ascii="仿宋_GB2312" w:hAnsi="仿宋_GB2312" w:eastAsia="仿宋_GB2312" w:cs="仿宋_GB2312"/>
          <w:color w:val="auto"/>
          <w:sz w:val="32"/>
          <w:szCs w:val="32"/>
          <w:highlight w:val="none"/>
          <w:lang w:val="en-US" w:eastAsia="zh-CN"/>
        </w:rPr>
        <w:t>尤其是傣医传统疗法（睡药）、虎符铜砭刮痧、火龙罐、循经推拿疗法等多种特色疗法。</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医院秉承“以病人为中心，彰显中医药特色优势”的宗旨，重视人才培养，狠抓医疗护理质量和医德医风教育，先后获得市级文明中医医院、市级文明单位、全市卫生工作先进集体、全国中医药先进工作单位、全市卫生系统行风建设先进集体、景谷廉政文化示范点及基层党支部规范化建设示范点等荣誉称号。</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三、景谷傣族彝族自治县妇幼保健院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景谷傣族彝族自治县妇幼保健院于1957年2月成立，2015年8月机构改革，与原县计划生育服务站合并，保留妇幼保健院名称，加挂景谷傣族彝族自治县计划生育技术服务中心牌子。2017年6月，“景谷6.6级地震灾后恢复重建—景谷县妇幼保健院建设项目”完成整体搬迁，现医院总占地面积14.265亩，业务用房6312.34㎡。内设孕产保健、妇女保健计划生育技术服务、儿童保健三大业务部，</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个</w:t>
      </w:r>
      <w:r>
        <w:rPr>
          <w:rFonts w:hint="eastAsia" w:ascii="Times New Roman" w:hAnsi="Times New Roman" w:eastAsia="仿宋_GB2312" w:cs="Times New Roman"/>
          <w:sz w:val="32"/>
          <w:szCs w:val="32"/>
          <w:lang w:val="en-US" w:eastAsia="zh-CN"/>
        </w:rPr>
        <w:t>临床</w:t>
      </w:r>
      <w:r>
        <w:rPr>
          <w:rFonts w:hint="default" w:ascii="Times New Roman" w:hAnsi="Times New Roman" w:eastAsia="仿宋_GB2312" w:cs="Times New Roman"/>
          <w:sz w:val="32"/>
          <w:szCs w:val="32"/>
          <w:lang w:eastAsia="zh-CN"/>
        </w:rPr>
        <w:t>医技科室及</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个职能部门。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医院核定编制51人，实有编制4</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人。现有</w:t>
      </w:r>
      <w:r>
        <w:rPr>
          <w:rFonts w:hint="eastAsia" w:ascii="Times New Roman" w:hAnsi="Times New Roman" w:eastAsia="仿宋_GB2312" w:cs="Times New Roman"/>
          <w:sz w:val="32"/>
          <w:szCs w:val="32"/>
          <w:lang w:val="en-US" w:eastAsia="zh-CN"/>
        </w:rPr>
        <w:t>在岗</w:t>
      </w:r>
      <w:r>
        <w:rPr>
          <w:rFonts w:hint="default" w:ascii="Times New Roman" w:hAnsi="Times New Roman" w:eastAsia="仿宋_GB2312" w:cs="Times New Roman"/>
          <w:sz w:val="32"/>
          <w:szCs w:val="32"/>
          <w:lang w:eastAsia="zh-CN"/>
        </w:rPr>
        <w:t>职工</w:t>
      </w:r>
      <w:r>
        <w:rPr>
          <w:rFonts w:hint="eastAsia" w:ascii="Times New Roman" w:hAnsi="Times New Roman" w:eastAsia="仿宋_GB2312" w:cs="Times New Roman"/>
          <w:sz w:val="32"/>
          <w:szCs w:val="32"/>
          <w:lang w:val="en-US" w:eastAsia="zh-CN"/>
        </w:rPr>
        <w:t>86</w:t>
      </w:r>
      <w:r>
        <w:rPr>
          <w:rFonts w:hint="default" w:ascii="Times New Roman" w:hAnsi="Times New Roman" w:eastAsia="仿宋_GB2312" w:cs="Times New Roman"/>
          <w:sz w:val="32"/>
          <w:szCs w:val="32"/>
          <w:lang w:eastAsia="zh-CN"/>
        </w:rPr>
        <w:t>人，其中编内4</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人、编外3</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人、返聘2人、公益岗1人。卫生</w:t>
      </w:r>
      <w:r>
        <w:rPr>
          <w:rFonts w:hint="eastAsia" w:ascii="Times New Roman" w:hAnsi="Times New Roman" w:eastAsia="仿宋_GB2312" w:cs="Times New Roman"/>
          <w:sz w:val="32"/>
          <w:szCs w:val="32"/>
          <w:lang w:val="en-US" w:eastAsia="zh-CN"/>
        </w:rPr>
        <w:t>专业</w:t>
      </w:r>
      <w:r>
        <w:rPr>
          <w:rFonts w:hint="default" w:ascii="Times New Roman" w:hAnsi="Times New Roman" w:eastAsia="仿宋_GB2312" w:cs="Times New Roman"/>
          <w:sz w:val="32"/>
          <w:szCs w:val="32"/>
          <w:lang w:eastAsia="zh-CN"/>
        </w:rPr>
        <w:t>技术人员</w:t>
      </w:r>
      <w:r>
        <w:rPr>
          <w:rFonts w:hint="eastAsia" w:ascii="Times New Roman" w:hAnsi="Times New Roman" w:eastAsia="仿宋_GB2312" w:cs="Times New Roman"/>
          <w:sz w:val="32"/>
          <w:szCs w:val="32"/>
          <w:lang w:val="en-US" w:eastAsia="zh-CN"/>
        </w:rPr>
        <w:t>67人，</w:t>
      </w:r>
      <w:r>
        <w:rPr>
          <w:rFonts w:hint="default" w:ascii="Times New Roman" w:hAnsi="Times New Roman" w:eastAsia="仿宋_GB2312" w:cs="Times New Roman"/>
          <w:sz w:val="32"/>
          <w:szCs w:val="32"/>
          <w:lang w:eastAsia="zh-CN"/>
        </w:rPr>
        <w:t>占</w:t>
      </w:r>
      <w:r>
        <w:rPr>
          <w:rFonts w:hint="eastAsia" w:ascii="Times New Roman" w:hAnsi="Times New Roman" w:eastAsia="仿宋_GB2312" w:cs="Times New Roman"/>
          <w:sz w:val="32"/>
          <w:szCs w:val="32"/>
          <w:lang w:val="en-US" w:eastAsia="zh-CN"/>
        </w:rPr>
        <w:t>全院</w:t>
      </w:r>
      <w:r>
        <w:rPr>
          <w:rFonts w:hint="default" w:ascii="Times New Roman" w:hAnsi="Times New Roman" w:eastAsia="仿宋_GB2312" w:cs="Times New Roman"/>
          <w:sz w:val="32"/>
          <w:szCs w:val="32"/>
          <w:lang w:eastAsia="zh-CN"/>
        </w:rPr>
        <w:t>总人数</w:t>
      </w:r>
      <w:r>
        <w:rPr>
          <w:rFonts w:hint="eastAsia"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lang w:val="en-US" w:eastAsia="zh-CN"/>
        </w:rPr>
        <w:t>77.91</w:t>
      </w:r>
      <w:r>
        <w:rPr>
          <w:rFonts w:hint="default" w:ascii="Times New Roman" w:hAnsi="Times New Roman" w:eastAsia="仿宋_GB2312" w:cs="Times New Roman"/>
          <w:sz w:val="32"/>
          <w:szCs w:val="32"/>
          <w:lang w:val="en-US" w:eastAsia="zh-CN"/>
        </w:rPr>
        <w:t>%；</w:t>
      </w:r>
      <w:r>
        <w:rPr>
          <w:rFonts w:hint="eastAsia" w:ascii="仿宋_GB2312" w:hAnsi="仿宋_GB2312" w:eastAsia="仿宋_GB2312" w:cs="仿宋_GB2312"/>
          <w:color w:val="auto"/>
          <w:sz w:val="32"/>
          <w:szCs w:val="32"/>
          <w:highlight w:val="none"/>
          <w:lang w:val="en-US" w:eastAsia="zh-CN"/>
        </w:rPr>
        <w:t>正高级职称1人，副高级职称15人，中级职称9人</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编制床位50张、实际开放35张。配有彩色超声诊断仪、生化分析仪、全自动血球仪、化学发光全自动凝血仪、阴道炎联合监测工作站、婴幼儿营养监测系统、盆底康复仪、多功能动态平板DR、磁刺激仪、盆底评估议、生物刺激反馈仪等</w:t>
      </w:r>
      <w:r>
        <w:rPr>
          <w:rFonts w:hint="default" w:ascii="Times New Roman" w:hAnsi="Times New Roman" w:eastAsia="仿宋_GB2312" w:cs="Times New Roman"/>
          <w:sz w:val="32"/>
          <w:szCs w:val="32"/>
          <w:lang w:val="en-US" w:eastAsia="zh-CN"/>
        </w:rPr>
        <w:t>10万元</w:t>
      </w:r>
      <w:r>
        <w:rPr>
          <w:rFonts w:hint="eastAsia" w:ascii="Times New Roman" w:hAnsi="Times New Roman" w:eastAsia="仿宋_GB2312" w:cs="Times New Roman"/>
          <w:sz w:val="32"/>
          <w:szCs w:val="32"/>
          <w:lang w:val="en-US" w:eastAsia="zh-CN"/>
        </w:rPr>
        <w:t>以上医疗设施</w:t>
      </w:r>
      <w:r>
        <w:rPr>
          <w:rFonts w:hint="default" w:ascii="Times New Roman" w:hAnsi="Times New Roman" w:eastAsia="仿宋_GB2312" w:cs="Times New Roman"/>
          <w:sz w:val="32"/>
          <w:szCs w:val="32"/>
          <w:lang w:eastAsia="zh-CN"/>
        </w:rPr>
        <w:t>设备</w:t>
      </w:r>
      <w:r>
        <w:rPr>
          <w:rFonts w:hint="eastAsia" w:ascii="Times New Roman" w:hAnsi="Times New Roman" w:eastAsia="仿宋_GB2312" w:cs="Times New Roman"/>
          <w:sz w:val="32"/>
          <w:szCs w:val="32"/>
          <w:lang w:val="en-US" w:eastAsia="zh-CN"/>
        </w:rPr>
        <w:t>20余</w:t>
      </w:r>
      <w:r>
        <w:rPr>
          <w:rFonts w:hint="default" w:ascii="Times New Roman" w:hAnsi="Times New Roman" w:eastAsia="仿宋_GB2312" w:cs="Times New Roman"/>
          <w:sz w:val="32"/>
          <w:szCs w:val="32"/>
          <w:lang w:val="en-US" w:eastAsia="zh-CN"/>
        </w:rPr>
        <w:t>台</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可正常用于</w:t>
      </w:r>
      <w:r>
        <w:rPr>
          <w:rFonts w:hint="default" w:ascii="Times New Roman" w:hAnsi="Times New Roman" w:eastAsia="仿宋_GB2312" w:cs="Times New Roman"/>
          <w:sz w:val="32"/>
          <w:szCs w:val="32"/>
          <w:lang w:eastAsia="zh-CN"/>
        </w:rPr>
        <w:t>开展妇女儿童预防保健、常见病多发病的诊治及出生医学证明管理等工作。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1997被联合国儿童基金会、中华人民共和国卫生部授予“爱婴妇幼保健院”称号；2019年被普洱市卫生健康委核定为二级妇幼保健院；2020年通过市级优质护理验收；2021年被评为市级文明单位；2022年2月通过省级能力达标妇幼保健院评审；2022年6月成为普洱市首家云南省高危儿专科联盟单位；2023年成为吴阶平医学基金会临床科研专项“云南区域多中心罕见遗传病前瞻性队列临床研究”科研项目单位，实现科研项目零突破。2023年12月与昆明市妇幼保健院完成医联体建设签约，挂牌成为昆明市妇幼保健院协作医院。</w:t>
      </w:r>
    </w:p>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80" w:leftChars="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四、景谷傣族彝族自治县疾病预防控制中心</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景谷傣族彝族自治县疾病预防控制中心是政府举办的卫生健康局下属的公益性事业单位。是全县疾病预防控制、卫生检验、监测与评价、健康教育、业务培训、公共卫生技术指导中心，</w:t>
      </w:r>
      <w:r>
        <w:rPr>
          <w:rFonts w:hint="default" w:ascii="仿宋_GB2312" w:hAnsi="仿宋_GB2312" w:eastAsia="仿宋_GB2312" w:cs="仿宋_GB2312"/>
          <w:color w:val="auto"/>
          <w:sz w:val="32"/>
          <w:szCs w:val="32"/>
          <w:highlight w:val="none"/>
          <w:lang w:val="en-US" w:eastAsia="zh-CN"/>
        </w:rPr>
        <w:t>负责全县疫情监测预警、风险评估、信息收集与上报及管理，免疫规划、预防接种指导和隔离防控</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公共卫生事件应急处置</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公共场所卫生、饮用水卫生和职业卫生、放射卫生监督</w:t>
      </w:r>
      <w:r>
        <w:rPr>
          <w:rFonts w:hint="eastAsia" w:ascii="仿宋_GB2312" w:hAnsi="仿宋_GB2312" w:eastAsia="仿宋_GB2312" w:cs="仿宋_GB2312"/>
          <w:color w:val="auto"/>
          <w:sz w:val="32"/>
          <w:szCs w:val="32"/>
          <w:highlight w:val="none"/>
          <w:lang w:val="en-US" w:eastAsia="zh-CN"/>
        </w:rPr>
        <w:t>等工作任务。县疾控中心业务用房面积为3780.65平方米，核定人员编制54人，编内在职43人。设有综合办公室、财务室、公共卫生科、免疫规划科、卫生检验中心、慢性非传染性疾病防治科（健康教育办公室）、传染性疾病防制科（应急办公室）、血液与性传播疾病防制科、地方病与病媒生物传播疾病防制科、技术装备与</w:t>
      </w:r>
      <w:bookmarkStart w:id="0" w:name="_GoBack"/>
      <w:bookmarkEnd w:id="0"/>
      <w:r>
        <w:rPr>
          <w:rFonts w:hint="eastAsia" w:ascii="仿宋_GB2312" w:hAnsi="仿宋_GB2312" w:eastAsia="仿宋_GB2312" w:cs="仿宋_GB2312"/>
          <w:color w:val="auto"/>
          <w:sz w:val="32"/>
          <w:szCs w:val="32"/>
          <w:highlight w:val="none"/>
          <w:lang w:val="en-US" w:eastAsia="zh-CN"/>
        </w:rPr>
        <w:t>后勤保障科、公共场所卫生监督科、医疗卫生与传染病防治监督科、职业与放射卫生监督科、学校与生活饮用水卫生监督科等14个科室。中心建成使用的实验室有病毒核酸实验室、鼠疫强毒室、病原微生物实验室、艾滋病确诊实验室和理化实验室，先后配备了电感耦合等离子体质谱仪、液相色谱、气相色谱、离子色谱、原子荧光、原子吸收等一批先进精密仪器设备,固定资产达917万余元。</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县疾控中心始终坚持“预防为主”的工作方针，围绕着重点地区重点预防、重点疾病重点防治、重点人群重点保护的防控策略，不断细化防控措施，全面开展各项疾病预防控制工作，先后获得</w:t>
      </w:r>
      <w:r>
        <w:rPr>
          <w:rFonts w:hint="default" w:ascii="仿宋_GB2312" w:hAnsi="仿宋_GB2312" w:eastAsia="仿宋_GB2312" w:cs="仿宋_GB2312"/>
          <w:color w:val="auto"/>
          <w:sz w:val="32"/>
          <w:szCs w:val="32"/>
          <w:highlight w:val="none"/>
          <w:lang w:val="en-US" w:eastAsia="zh-CN"/>
        </w:rPr>
        <w:t>“国家癌症中心2023年肿瘤登记工作先进单位</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“云南省卫生健康系统疫情防控工作先进集体”</w:t>
      </w:r>
      <w:r>
        <w:rPr>
          <w:rFonts w:hint="eastAsia" w:ascii="仿宋_GB2312" w:hAnsi="仿宋_GB2312" w:eastAsia="仿宋_GB2312" w:cs="仿宋_GB2312"/>
          <w:color w:val="auto"/>
          <w:sz w:val="32"/>
          <w:szCs w:val="32"/>
          <w:highlight w:val="none"/>
          <w:lang w:val="en-US" w:eastAsia="zh-CN"/>
        </w:rPr>
        <w:t>“云南省消灭脊髓灰质工作先进集体”“云南省结核病防治工作先进集体”“云南省鼠疫防治联防工作先进集体”“普洱市防治艾滋病工作先进集体”、“普洱市防治非典型肺炎先进集体”。</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B5BDF"/>
    <w:rsid w:val="01C53537"/>
    <w:rsid w:val="05B91F0C"/>
    <w:rsid w:val="07C5432A"/>
    <w:rsid w:val="10EA05D2"/>
    <w:rsid w:val="22732FED"/>
    <w:rsid w:val="2DF80513"/>
    <w:rsid w:val="356B5BDF"/>
    <w:rsid w:val="41104FFB"/>
    <w:rsid w:val="52AB1D29"/>
    <w:rsid w:val="564930F1"/>
    <w:rsid w:val="713E40D7"/>
    <w:rsid w:val="EF58CB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260" w:beforeLines="0" w:after="260" w:afterLines="0" w:line="416" w:lineRule="auto"/>
      <w:jc w:val="center"/>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普洱市景谷县党政机关单位</Company>
  <Pages>1</Pages>
  <Words>0</Words>
  <Characters>0</Characters>
  <Lines>0</Lines>
  <Paragraphs>0</Paragraphs>
  <TotalTime>4</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2024-12-05T16:26:00Z</dcterms:created>
  <dc:creator>李云莉</dc:creator>
  <cp:lastModifiedBy>kylin</cp:lastModifiedBy>
  <dcterms:modified xsi:type="dcterms:W3CDTF">2025-03-04T17:42:35Z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